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CBA4" w14:textId="77777777" w:rsidR="0086054F" w:rsidRDefault="0086054F" w:rsidP="0086054F">
      <w:pPr>
        <w:rPr>
          <w:lang w:val="en-GB"/>
        </w:rPr>
      </w:pPr>
      <w:r>
        <w:rPr>
          <w:b/>
          <w:bCs/>
          <w:lang w:val="en-GB"/>
        </w:rPr>
        <w:t>Title:</w:t>
      </w:r>
      <w:r>
        <w:rPr>
          <w:lang w:val="en-GB"/>
        </w:rPr>
        <w:t xml:space="preserve"> </w:t>
      </w:r>
    </w:p>
    <w:p w14:paraId="7C5C3D44" w14:textId="4C44F2F8" w:rsidR="0086054F" w:rsidRDefault="0086054F" w:rsidP="0086054F">
      <w:pPr>
        <w:rPr>
          <w:lang w:val="en-GB"/>
        </w:rPr>
      </w:pPr>
      <w:r>
        <w:rPr>
          <w:lang w:val="en-GB"/>
        </w:rPr>
        <w:t xml:space="preserve">Microwave Journal: </w:t>
      </w:r>
      <w:r>
        <w:rPr>
          <w:lang w:val="en-GB"/>
        </w:rPr>
        <w:t>Optimizing RF Signal Paths in mmWave Applications</w:t>
      </w:r>
      <w:r w:rsidR="00B33FA8">
        <w:rPr>
          <w:lang w:val="en-GB"/>
        </w:rPr>
        <w:t xml:space="preserve"> – March 10, 2021</w:t>
      </w:r>
    </w:p>
    <w:p w14:paraId="79A75E53" w14:textId="77777777" w:rsidR="0086054F" w:rsidRDefault="0086054F" w:rsidP="0086054F">
      <w:pPr>
        <w:rPr>
          <w:b/>
          <w:bCs/>
          <w:lang w:val="en-GB"/>
        </w:rPr>
      </w:pPr>
      <w:r>
        <w:rPr>
          <w:b/>
          <w:bCs/>
          <w:lang w:val="en-GB"/>
        </w:rPr>
        <w:t>Abstract:</w:t>
      </w:r>
      <w:r>
        <w:rPr>
          <w:lang w:val="en-GB"/>
        </w:rPr>
        <w:t xml:space="preserve"> From SATCOM AND Electronic Warfare (EW) to 5G NR, Radar and RF instrumentation, new and emerging applications are driving the need for optimizing the RF signal path and increased spectral efficiency through advanced phased-array processing.  Increased system bandwidth combines multiple simultaneous beams and low latency with decreasing size, weight, power and cost.  In this webinar, technical experts from Otava, Avnet and Samtec will discuss bleeding edge beamformer technology and Precision RF interconnect while introducing new evaluation and development platforms that shorten development cycles. </w:t>
      </w:r>
    </w:p>
    <w:p w14:paraId="24DA837A" w14:textId="77777777" w:rsidR="0086054F" w:rsidRDefault="0086054F" w:rsidP="0086054F"/>
    <w:p w14:paraId="6DF29365" w14:textId="77777777" w:rsidR="0086054F" w:rsidRDefault="0086054F" w:rsidP="0086054F">
      <w:pPr>
        <w:rPr>
          <w:b/>
          <w:bCs/>
          <w:lang w:val="en-GB"/>
        </w:rPr>
      </w:pPr>
      <w:r>
        <w:rPr>
          <w:b/>
          <w:bCs/>
          <w:lang w:val="en-GB"/>
        </w:rPr>
        <w:t>To view the webinar:</w:t>
      </w:r>
    </w:p>
    <w:p w14:paraId="699D3199" w14:textId="733D940B" w:rsidR="00431937" w:rsidRPr="0086054F" w:rsidRDefault="0086054F">
      <w:pPr>
        <w:rPr>
          <w:lang w:val="en-GB"/>
        </w:rPr>
      </w:pPr>
      <w:hyperlink r:id="rId4" w:history="1">
        <w:r>
          <w:rPr>
            <w:rStyle w:val="Hyperlink"/>
            <w:lang w:val="en-GB"/>
          </w:rPr>
          <w:t>https://event.on24.com/eventRegistration/EventLobbyServlet?target=reg30.jsp&amp;partnerref=samtec&amp;eventid=3007253&amp;sessionid=1&amp;key=D6653B29FB71974BB8559697D088E563&amp;regTag=&amp;V2=false&amp;sourcepage=register</w:t>
        </w:r>
      </w:hyperlink>
    </w:p>
    <w:p w14:paraId="133B7E55" w14:textId="12324FDC" w:rsidR="0006534B" w:rsidRDefault="0006534B"/>
    <w:p w14:paraId="1B7A23FE" w14:textId="5BCFD928" w:rsidR="0006534B" w:rsidRDefault="0086054F">
      <w:r>
        <w:rPr>
          <w:noProof/>
        </w:rPr>
        <w:drawing>
          <wp:inline distT="0" distB="0" distL="0" distR="0" wp14:anchorId="4FCABA8F" wp14:editId="22812334">
            <wp:extent cx="5943600" cy="320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05480"/>
                    </a:xfrm>
                    <a:prstGeom prst="rect">
                      <a:avLst/>
                    </a:prstGeom>
                  </pic:spPr>
                </pic:pic>
              </a:graphicData>
            </a:graphic>
          </wp:inline>
        </w:drawing>
      </w:r>
    </w:p>
    <w:p w14:paraId="206E5C80" w14:textId="2289DA7C" w:rsidR="00431937" w:rsidRDefault="00431937"/>
    <w:p w14:paraId="470F925C" w14:textId="3B6EBD5F" w:rsidR="00431937" w:rsidRDefault="00431937"/>
    <w:p w14:paraId="4D9ACD49" w14:textId="77777777" w:rsidR="00431937" w:rsidRDefault="00431937"/>
    <w:sectPr w:rsidR="0043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37"/>
    <w:rsid w:val="0006534B"/>
    <w:rsid w:val="00431937"/>
    <w:rsid w:val="00614B66"/>
    <w:rsid w:val="006829F4"/>
    <w:rsid w:val="0086054F"/>
    <w:rsid w:val="009005E7"/>
    <w:rsid w:val="00B3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2192"/>
  <w15:chartTrackingRefBased/>
  <w15:docId w15:val="{3BFD288E-7313-45CF-92CB-0A502A81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1937"/>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37"/>
    <w:rPr>
      <w:color w:val="0563C1" w:themeColor="hyperlink"/>
      <w:u w:val="single"/>
    </w:rPr>
  </w:style>
  <w:style w:type="character" w:styleId="UnresolvedMention">
    <w:name w:val="Unresolved Mention"/>
    <w:basedOn w:val="DefaultParagraphFont"/>
    <w:uiPriority w:val="99"/>
    <w:semiHidden/>
    <w:unhideWhenUsed/>
    <w:rsid w:val="00431937"/>
    <w:rPr>
      <w:color w:val="605E5C"/>
      <w:shd w:val="clear" w:color="auto" w:fill="E1DFDD"/>
    </w:rPr>
  </w:style>
  <w:style w:type="character" w:customStyle="1" w:styleId="Heading1Char">
    <w:name w:val="Heading 1 Char"/>
    <w:basedOn w:val="DefaultParagraphFont"/>
    <w:link w:val="Heading1"/>
    <w:uiPriority w:val="9"/>
    <w:rsid w:val="00431937"/>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4855">
      <w:bodyDiv w:val="1"/>
      <w:marLeft w:val="0"/>
      <w:marRight w:val="0"/>
      <w:marTop w:val="0"/>
      <w:marBottom w:val="0"/>
      <w:divBdr>
        <w:top w:val="none" w:sz="0" w:space="0" w:color="auto"/>
        <w:left w:val="none" w:sz="0" w:space="0" w:color="auto"/>
        <w:bottom w:val="none" w:sz="0" w:space="0" w:color="auto"/>
        <w:right w:val="none" w:sz="0" w:space="0" w:color="auto"/>
      </w:divBdr>
    </w:div>
    <w:div w:id="343284231">
      <w:bodyDiv w:val="1"/>
      <w:marLeft w:val="0"/>
      <w:marRight w:val="0"/>
      <w:marTop w:val="0"/>
      <w:marBottom w:val="0"/>
      <w:divBdr>
        <w:top w:val="none" w:sz="0" w:space="0" w:color="auto"/>
        <w:left w:val="none" w:sz="0" w:space="0" w:color="auto"/>
        <w:bottom w:val="none" w:sz="0" w:space="0" w:color="auto"/>
        <w:right w:val="none" w:sz="0" w:space="0" w:color="auto"/>
      </w:divBdr>
    </w:div>
    <w:div w:id="17599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vent.on24.com/eventRegistration/EventLobbyServlet?target=reg30.jsp&amp;partnerref=samtec&amp;eventid=3007253&amp;sessionid=1&amp;key=D6653B29FB71974BB8559697D088E563&amp;regTag=&amp;V2=false&amp;sourcepage=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Stralen, Erich</dc:creator>
  <cp:keywords/>
  <dc:description/>
  <cp:lastModifiedBy>Van Stralen, Erich</cp:lastModifiedBy>
  <cp:revision>5</cp:revision>
  <dcterms:created xsi:type="dcterms:W3CDTF">2021-06-10T20:17:00Z</dcterms:created>
  <dcterms:modified xsi:type="dcterms:W3CDTF">2021-06-10T21:24:00Z</dcterms:modified>
</cp:coreProperties>
</file>